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82" w:rsidRPr="00782455" w:rsidRDefault="00644982" w:rsidP="0064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55">
        <w:rPr>
          <w:rFonts w:ascii="Times New Roman" w:hAnsi="Times New Roman" w:cs="Times New Roman"/>
          <w:b/>
          <w:sz w:val="24"/>
          <w:szCs w:val="24"/>
        </w:rPr>
        <w:t>ОПИСАНИЕ СПЕЦИАЛИЗИРОВАННОГО МОДУЛЯ</w:t>
      </w:r>
    </w:p>
    <w:p w:rsidR="00644982" w:rsidRPr="00782455" w:rsidRDefault="00644982" w:rsidP="0064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55">
        <w:rPr>
          <w:rFonts w:ascii="Times New Roman" w:hAnsi="Times New Roman" w:cs="Times New Roman"/>
          <w:b/>
          <w:sz w:val="24"/>
          <w:szCs w:val="24"/>
        </w:rPr>
        <w:t>(ДИСЦИПИНЫ)</w:t>
      </w:r>
    </w:p>
    <w:p w:rsidR="00644982" w:rsidRPr="00782455" w:rsidRDefault="00644982" w:rsidP="0064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511"/>
        <w:gridCol w:w="5493"/>
      </w:tblGrid>
      <w:tr w:rsidR="00644982" w:rsidRPr="0076355F" w:rsidTr="00584905">
        <w:tc>
          <w:tcPr>
            <w:tcW w:w="566" w:type="dxa"/>
          </w:tcPr>
          <w:p w:rsidR="00644982" w:rsidRPr="0076355F" w:rsidRDefault="00644982" w:rsidP="0058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644982" w:rsidRPr="0076355F" w:rsidRDefault="00644982" w:rsidP="0058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(дисциплины)</w:t>
            </w:r>
          </w:p>
        </w:tc>
        <w:tc>
          <w:tcPr>
            <w:tcW w:w="5493" w:type="dxa"/>
          </w:tcPr>
          <w:p w:rsidR="00644982" w:rsidRPr="00782455" w:rsidRDefault="00644982" w:rsidP="00584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55">
              <w:rPr>
                <w:rFonts w:ascii="Times New Roman" w:hAnsi="Times New Roman" w:cs="Times New Roman"/>
                <w:b/>
                <w:sz w:val="28"/>
                <w:szCs w:val="28"/>
              </w:rPr>
              <w:t>Философские основы стратегии устойчивого развития</w:t>
            </w:r>
          </w:p>
        </w:tc>
      </w:tr>
      <w:tr w:rsidR="00644982" w:rsidRPr="0076355F" w:rsidTr="00584905">
        <w:tc>
          <w:tcPr>
            <w:tcW w:w="566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1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proofErr w:type="gramStart"/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</w:t>
            </w:r>
          </w:p>
        </w:tc>
      </w:tr>
      <w:tr w:rsidR="00644982" w:rsidRPr="0076355F" w:rsidTr="00584905">
        <w:tc>
          <w:tcPr>
            <w:tcW w:w="566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1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644982" w:rsidRPr="0076355F" w:rsidTr="00584905">
        <w:tc>
          <w:tcPr>
            <w:tcW w:w="566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1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644982" w:rsidRPr="0076355F" w:rsidTr="00584905">
        <w:tc>
          <w:tcPr>
            <w:tcW w:w="566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1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 (часах)</w:t>
            </w:r>
          </w:p>
        </w:tc>
        <w:tc>
          <w:tcPr>
            <w:tcW w:w="5493" w:type="dxa"/>
          </w:tcPr>
          <w:p w:rsidR="00644982" w:rsidRDefault="00644982" w:rsidP="006449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ед. 2.; </w:t>
            </w:r>
          </w:p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24 лекции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10 семинарских занятий</w:t>
            </w:r>
          </w:p>
        </w:tc>
      </w:tr>
      <w:tr w:rsidR="00644982" w:rsidRPr="0076355F" w:rsidTr="00584905">
        <w:tc>
          <w:tcPr>
            <w:tcW w:w="566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1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</w:t>
            </w:r>
          </w:p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имя, отчество преподавателя</w:t>
            </w:r>
          </w:p>
        </w:tc>
        <w:tc>
          <w:tcPr>
            <w:tcW w:w="5493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д. ф. н., профессор Водопьянов Павел Александрович</w:t>
            </w:r>
          </w:p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к.ф.н., доцент Бурак Петр Михайлович</w:t>
            </w:r>
          </w:p>
        </w:tc>
      </w:tr>
      <w:tr w:rsidR="00644982" w:rsidRPr="0076355F" w:rsidTr="00584905">
        <w:tc>
          <w:tcPr>
            <w:tcW w:w="566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1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 (дисциплины) по выбору студента</w:t>
            </w:r>
          </w:p>
        </w:tc>
        <w:tc>
          <w:tcPr>
            <w:tcW w:w="5493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знания, умения и компетенции для обеспечения экологической, экономической и социальной безопасности общества на основе принятия грамотных управленческих решений, отвечающих проблемам развития </w:t>
            </w:r>
            <w:proofErr w:type="spellStart"/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социоприродных</w:t>
            </w:r>
            <w:proofErr w:type="spellEnd"/>
            <w:r w:rsidRPr="0076355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а также  систему целостного знания об основных задачах и направлениях стратегии устойчивого развития в целом. </w:t>
            </w:r>
          </w:p>
        </w:tc>
      </w:tr>
      <w:tr w:rsidR="00644982" w:rsidRPr="0076355F" w:rsidTr="00584905">
        <w:tc>
          <w:tcPr>
            <w:tcW w:w="566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1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Переквизиты</w:t>
            </w:r>
            <w:proofErr w:type="spellEnd"/>
            <w:r w:rsidRPr="0076355F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(обязательные дисциплины интегрированного модуля)</w:t>
            </w:r>
          </w:p>
        </w:tc>
        <w:tc>
          <w:tcPr>
            <w:tcW w:w="5493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644982" w:rsidRPr="0076355F" w:rsidTr="00584905">
        <w:tc>
          <w:tcPr>
            <w:tcW w:w="566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1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cs="Times New Roman"/>
                <w:sz w:val="24"/>
                <w:szCs w:val="24"/>
              </w:rPr>
              <w:t>иализиро</w:t>
            </w:r>
            <w:proofErr w:type="spellEnd"/>
            <w:r>
              <w:rPr>
                <w:rFonts w:cs="Times New Roman"/>
                <w:sz w:val="24"/>
                <w:szCs w:val="24"/>
              </w:rPr>
              <w:t>-ванного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модуля (дисцип</w:t>
            </w: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лины) по выбору студента</w:t>
            </w:r>
          </w:p>
        </w:tc>
        <w:tc>
          <w:tcPr>
            <w:tcW w:w="5493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Понятие устойчивого развития.</w:t>
            </w:r>
          </w:p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устойчивого развития и их роль в управлении </w:t>
            </w:r>
            <w:proofErr w:type="gramStart"/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социально-экономическими</w:t>
            </w:r>
            <w:proofErr w:type="gramEnd"/>
            <w:r w:rsidRPr="0076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proofErr w:type="spellEnd"/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. Основные направления в достижении экологической безопасности. Роль экологической культуры в достижении устойчивого развития. Наука в достижении устойчивого развития. Общечеловеческие ценности и их роль в достижении устойчивого развития. Политика и устойчивое развитие. Национальная стратегия устойчивого развития Республики Беларусь на период до 2020 года – новый этап на пути реализации устойчивого развития. Разработка Национальной стратегии устойчивого развития Республики Беларусь на период до 2030 года.</w:t>
            </w:r>
          </w:p>
        </w:tc>
      </w:tr>
      <w:tr w:rsidR="00644982" w:rsidRPr="0076355F" w:rsidTr="00584905">
        <w:tc>
          <w:tcPr>
            <w:tcW w:w="566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493" w:type="dxa"/>
          </w:tcPr>
          <w:p w:rsidR="00644982" w:rsidRPr="00644982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2">
              <w:rPr>
                <w:rFonts w:ascii="Times New Roman" w:hAnsi="Times New Roman" w:cs="Times New Roman"/>
                <w:sz w:val="24"/>
                <w:szCs w:val="24"/>
              </w:rPr>
              <w:t xml:space="preserve">1.Введение в теорию устойчивого развития: Курс лекций. – М.: СТУПЕНИ, 2002. </w:t>
            </w:r>
          </w:p>
          <w:p w:rsidR="00644982" w:rsidRPr="00644982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2">
              <w:rPr>
                <w:rFonts w:ascii="Times New Roman" w:hAnsi="Times New Roman" w:cs="Times New Roman"/>
                <w:sz w:val="24"/>
                <w:szCs w:val="24"/>
              </w:rPr>
              <w:t xml:space="preserve">2.Национальная стратегия устойчивого социально-экономического развития Республики Беларусь на период до 2020г. – Мн.: </w:t>
            </w:r>
            <w:proofErr w:type="spellStart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Юнипак</w:t>
            </w:r>
            <w:proofErr w:type="spellEnd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644982" w:rsidRPr="00644982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3.Социально-экономический потенциал устойчивого развития: Учебник</w:t>
            </w:r>
            <w:proofErr w:type="gramStart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 xml:space="preserve">од ред. проф. Л.Г. Мельника (Украина) и проф. </w:t>
            </w:r>
            <w:proofErr w:type="spellStart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Л.Хенса</w:t>
            </w:r>
            <w:proofErr w:type="spellEnd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 xml:space="preserve"> (Бельгия). – Сумы: ИТД «Университетская </w:t>
            </w:r>
            <w:r w:rsidRPr="0064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книга»,2007.</w:t>
            </w:r>
          </w:p>
          <w:p w:rsidR="00644982" w:rsidRPr="00644982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2">
              <w:rPr>
                <w:rFonts w:ascii="Times New Roman" w:hAnsi="Times New Roman" w:cs="Times New Roman"/>
                <w:sz w:val="24"/>
                <w:szCs w:val="24"/>
              </w:rPr>
              <w:t xml:space="preserve">4.Миркин Б. М. Устойчивое развитие. Учебное пособие. / Б. М. Миркин, Л. Г. Наумова. – Уфа: РИЦ </w:t>
            </w:r>
            <w:proofErr w:type="gramStart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 xml:space="preserve"> ГУ, 2009.</w:t>
            </w:r>
          </w:p>
          <w:p w:rsidR="00644982" w:rsidRPr="00644982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5.Основы устойчивого развития: Учеб</w:t>
            </w:r>
            <w:proofErr w:type="gramStart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особие / Под общ. ред. Л. Г. Мельника. – Сумы: ИТД «Университетская книга», 2005.</w:t>
            </w:r>
          </w:p>
          <w:p w:rsidR="00644982" w:rsidRPr="00644982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6.Наше общее будущее. Доклад Международной комиссии по окружающей среде и развитию</w:t>
            </w:r>
            <w:proofErr w:type="gramStart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 xml:space="preserve"> // П</w:t>
            </w:r>
            <w:proofErr w:type="gramEnd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ер. с англ. – М.: Прогресс, 1989.</w:t>
            </w:r>
          </w:p>
          <w:p w:rsidR="00644982" w:rsidRPr="00644982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7. Степанов С.А. Глобализация. Устойчивое развитие. Образование: Концептуальные основы экологического образования в высшей школе для устойчивого развития. М.: Изд-во МНЭПУ, 2009. 286 c.</w:t>
            </w:r>
          </w:p>
          <w:p w:rsidR="00644982" w:rsidRPr="00644982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8.Будущее, которого мы хотим. Итоговый документ конференц</w:t>
            </w:r>
            <w:proofErr w:type="gramStart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644982">
              <w:rPr>
                <w:rFonts w:ascii="Times New Roman" w:hAnsi="Times New Roman" w:cs="Times New Roman"/>
                <w:sz w:val="24"/>
                <w:szCs w:val="24"/>
              </w:rPr>
              <w:t xml:space="preserve">Н по устойчивому развитию - РИО +20, Рио-де-Жанейро, 20–22 июня 2012 года. - [Электронный ресурс]. – Режим доступа: </w:t>
            </w:r>
            <w:hyperlink r:id="rId6" w:history="1">
              <w:r w:rsidRPr="00644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https://rio20.un.org/sites/rio20.un.org/files/a-conf.216-l-1_russian.pdf.pdf</w:t>
              </w:r>
            </w:hyperlink>
          </w:p>
          <w:p w:rsidR="00644982" w:rsidRPr="00644982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9. Резолюция, принятая Генеральной Ассамблеей ООН 25 сентября 2015 г. 70/1. Преобразование нашего мира: Повестка дня в области устойчивого развития на период до 2030 года.</w:t>
            </w:r>
          </w:p>
        </w:tc>
      </w:tr>
      <w:tr w:rsidR="00644982" w:rsidRPr="0076355F" w:rsidTr="00584905">
        <w:tc>
          <w:tcPr>
            <w:tcW w:w="566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11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3" w:type="dxa"/>
          </w:tcPr>
          <w:p w:rsidR="00644982" w:rsidRPr="00644982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Стратегия активного обучения, метод проблемный, метод формирования личностных знаний, наглядный</w:t>
            </w:r>
          </w:p>
        </w:tc>
      </w:tr>
      <w:tr w:rsidR="00644982" w:rsidRPr="0076355F" w:rsidTr="00584905">
        <w:tc>
          <w:tcPr>
            <w:tcW w:w="566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1" w:type="dxa"/>
          </w:tcPr>
          <w:p w:rsidR="00644982" w:rsidRPr="0076355F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3" w:type="dxa"/>
          </w:tcPr>
          <w:p w:rsidR="00644982" w:rsidRPr="00644982" w:rsidRDefault="00644982" w:rsidP="006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644982" w:rsidRDefault="00644982" w:rsidP="00644982">
      <w:pPr>
        <w:spacing w:after="0"/>
        <w:jc w:val="both"/>
      </w:pPr>
    </w:p>
    <w:p w:rsidR="00BC11F7" w:rsidRDefault="00BC11F7" w:rsidP="00644982">
      <w:pPr>
        <w:spacing w:after="0"/>
        <w:jc w:val="both"/>
      </w:pPr>
    </w:p>
    <w:p w:rsidR="00644982" w:rsidRPr="004F3838" w:rsidRDefault="00644982" w:rsidP="00644982">
      <w:pPr>
        <w:spacing w:after="0" w:line="240" w:lineRule="auto"/>
        <w:rPr>
          <w:rFonts w:ascii="Times New Roman" w:hAnsi="Times New Roman" w:cs="Times New Roman"/>
        </w:rPr>
      </w:pPr>
      <w:r w:rsidRPr="004F3838">
        <w:rPr>
          <w:rFonts w:ascii="Times New Roman" w:hAnsi="Times New Roman" w:cs="Times New Roman"/>
        </w:rPr>
        <w:t>Заведующий кафедрой философии и права,</w:t>
      </w:r>
    </w:p>
    <w:p w:rsidR="00F07794" w:rsidRDefault="00644982" w:rsidP="00BC11F7">
      <w:pPr>
        <w:spacing w:after="0" w:line="240" w:lineRule="auto"/>
        <w:rPr>
          <w:rFonts w:ascii="Times New Roman" w:hAnsi="Times New Roman" w:cs="Times New Roman"/>
        </w:rPr>
      </w:pPr>
      <w:r w:rsidRPr="004F3838">
        <w:rPr>
          <w:rFonts w:ascii="Times New Roman" w:hAnsi="Times New Roman" w:cs="Times New Roman"/>
        </w:rPr>
        <w:t xml:space="preserve">кандидат философских наук, доцент                      </w:t>
      </w:r>
      <w:r w:rsidR="00BC11F7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Pr="004F3838">
        <w:rPr>
          <w:rFonts w:ascii="Times New Roman" w:hAnsi="Times New Roman" w:cs="Times New Roman"/>
        </w:rPr>
        <w:t xml:space="preserve">                                                      Бурак П. М.</w:t>
      </w:r>
    </w:p>
    <w:sectPr w:rsidR="00F07794" w:rsidSect="00D5293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F8F"/>
    <w:multiLevelType w:val="hybridMultilevel"/>
    <w:tmpl w:val="374EF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3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EE6"/>
    <w:rsid w:val="00027747"/>
    <w:rsid w:val="00050CB1"/>
    <w:rsid w:val="00067F9A"/>
    <w:rsid w:val="00095E08"/>
    <w:rsid w:val="0009694A"/>
    <w:rsid w:val="000A3D31"/>
    <w:rsid w:val="000A44B9"/>
    <w:rsid w:val="000B4E45"/>
    <w:rsid w:val="000C60C3"/>
    <w:rsid w:val="000D7108"/>
    <w:rsid w:val="0011459A"/>
    <w:rsid w:val="0013234F"/>
    <w:rsid w:val="0013550F"/>
    <w:rsid w:val="00142968"/>
    <w:rsid w:val="00155411"/>
    <w:rsid w:val="00160BB3"/>
    <w:rsid w:val="00195084"/>
    <w:rsid w:val="001B6176"/>
    <w:rsid w:val="001D1AB3"/>
    <w:rsid w:val="001D2158"/>
    <w:rsid w:val="001D35DF"/>
    <w:rsid w:val="00200A7A"/>
    <w:rsid w:val="00233BF6"/>
    <w:rsid w:val="00237E38"/>
    <w:rsid w:val="00243D42"/>
    <w:rsid w:val="00256F34"/>
    <w:rsid w:val="002637EC"/>
    <w:rsid w:val="00285D6B"/>
    <w:rsid w:val="002871AB"/>
    <w:rsid w:val="00291D5C"/>
    <w:rsid w:val="002A0AE1"/>
    <w:rsid w:val="002A3BD1"/>
    <w:rsid w:val="002C0A4C"/>
    <w:rsid w:val="002C0EFE"/>
    <w:rsid w:val="002D517B"/>
    <w:rsid w:val="002E34D4"/>
    <w:rsid w:val="002F346F"/>
    <w:rsid w:val="00313788"/>
    <w:rsid w:val="0031415A"/>
    <w:rsid w:val="00326A7B"/>
    <w:rsid w:val="00337912"/>
    <w:rsid w:val="003605EC"/>
    <w:rsid w:val="0036257D"/>
    <w:rsid w:val="003702F2"/>
    <w:rsid w:val="003B067C"/>
    <w:rsid w:val="003C3283"/>
    <w:rsid w:val="003D06DC"/>
    <w:rsid w:val="003D690D"/>
    <w:rsid w:val="003E5846"/>
    <w:rsid w:val="003F2FD5"/>
    <w:rsid w:val="004102B7"/>
    <w:rsid w:val="00437EC6"/>
    <w:rsid w:val="00457DE2"/>
    <w:rsid w:val="00476AED"/>
    <w:rsid w:val="00481DD4"/>
    <w:rsid w:val="00481FF3"/>
    <w:rsid w:val="00482D3B"/>
    <w:rsid w:val="0048562E"/>
    <w:rsid w:val="0048650B"/>
    <w:rsid w:val="004963AA"/>
    <w:rsid w:val="00497AE7"/>
    <w:rsid w:val="004D1FB3"/>
    <w:rsid w:val="004E6308"/>
    <w:rsid w:val="004F0EAA"/>
    <w:rsid w:val="004F3158"/>
    <w:rsid w:val="004F3838"/>
    <w:rsid w:val="005016FB"/>
    <w:rsid w:val="00532E73"/>
    <w:rsid w:val="005722D0"/>
    <w:rsid w:val="005953C1"/>
    <w:rsid w:val="005C4157"/>
    <w:rsid w:val="005E499F"/>
    <w:rsid w:val="005F3568"/>
    <w:rsid w:val="00606995"/>
    <w:rsid w:val="00625728"/>
    <w:rsid w:val="00635CC5"/>
    <w:rsid w:val="00644982"/>
    <w:rsid w:val="00682244"/>
    <w:rsid w:val="00692FA6"/>
    <w:rsid w:val="00697D0A"/>
    <w:rsid w:val="006C5A59"/>
    <w:rsid w:val="006D2FF8"/>
    <w:rsid w:val="006D44E6"/>
    <w:rsid w:val="006F43E7"/>
    <w:rsid w:val="006F503F"/>
    <w:rsid w:val="006F7A03"/>
    <w:rsid w:val="007045F1"/>
    <w:rsid w:val="0072187A"/>
    <w:rsid w:val="00721D03"/>
    <w:rsid w:val="007458C6"/>
    <w:rsid w:val="00751D90"/>
    <w:rsid w:val="0075620C"/>
    <w:rsid w:val="00770FD4"/>
    <w:rsid w:val="00775603"/>
    <w:rsid w:val="007847FB"/>
    <w:rsid w:val="007A03B7"/>
    <w:rsid w:val="007B1A7E"/>
    <w:rsid w:val="007C3676"/>
    <w:rsid w:val="007F60DF"/>
    <w:rsid w:val="00820AA6"/>
    <w:rsid w:val="00853D02"/>
    <w:rsid w:val="0086151D"/>
    <w:rsid w:val="008872A2"/>
    <w:rsid w:val="008A246D"/>
    <w:rsid w:val="008B686F"/>
    <w:rsid w:val="008C1EF2"/>
    <w:rsid w:val="00941F07"/>
    <w:rsid w:val="0094538C"/>
    <w:rsid w:val="00952167"/>
    <w:rsid w:val="00960071"/>
    <w:rsid w:val="00961333"/>
    <w:rsid w:val="00975B38"/>
    <w:rsid w:val="00983776"/>
    <w:rsid w:val="009878C9"/>
    <w:rsid w:val="009928AB"/>
    <w:rsid w:val="009A767C"/>
    <w:rsid w:val="009B0B0F"/>
    <w:rsid w:val="009C3C55"/>
    <w:rsid w:val="009C751C"/>
    <w:rsid w:val="009D32FF"/>
    <w:rsid w:val="009D4524"/>
    <w:rsid w:val="00A00083"/>
    <w:rsid w:val="00A03838"/>
    <w:rsid w:val="00A10400"/>
    <w:rsid w:val="00A207F8"/>
    <w:rsid w:val="00A508C4"/>
    <w:rsid w:val="00A54655"/>
    <w:rsid w:val="00A67D86"/>
    <w:rsid w:val="00A926E2"/>
    <w:rsid w:val="00AA36F5"/>
    <w:rsid w:val="00AC0B68"/>
    <w:rsid w:val="00AC2438"/>
    <w:rsid w:val="00AE105B"/>
    <w:rsid w:val="00AF157E"/>
    <w:rsid w:val="00AF2D66"/>
    <w:rsid w:val="00B13B83"/>
    <w:rsid w:val="00B34A9A"/>
    <w:rsid w:val="00B4175C"/>
    <w:rsid w:val="00B54BD8"/>
    <w:rsid w:val="00B57880"/>
    <w:rsid w:val="00B77105"/>
    <w:rsid w:val="00B87A98"/>
    <w:rsid w:val="00BB66B4"/>
    <w:rsid w:val="00BC11F7"/>
    <w:rsid w:val="00BE3D9E"/>
    <w:rsid w:val="00BF58EA"/>
    <w:rsid w:val="00BF616A"/>
    <w:rsid w:val="00C00786"/>
    <w:rsid w:val="00C4054D"/>
    <w:rsid w:val="00C44F14"/>
    <w:rsid w:val="00C45CBF"/>
    <w:rsid w:val="00C546F5"/>
    <w:rsid w:val="00C642A9"/>
    <w:rsid w:val="00CB05DE"/>
    <w:rsid w:val="00CB38FC"/>
    <w:rsid w:val="00CC6517"/>
    <w:rsid w:val="00D0716A"/>
    <w:rsid w:val="00D20FB6"/>
    <w:rsid w:val="00D270EA"/>
    <w:rsid w:val="00D3062D"/>
    <w:rsid w:val="00D37D6D"/>
    <w:rsid w:val="00D52935"/>
    <w:rsid w:val="00D56ABB"/>
    <w:rsid w:val="00D747C6"/>
    <w:rsid w:val="00D81E53"/>
    <w:rsid w:val="00DA7F06"/>
    <w:rsid w:val="00DB77B8"/>
    <w:rsid w:val="00DC039C"/>
    <w:rsid w:val="00DD3EE6"/>
    <w:rsid w:val="00E164B8"/>
    <w:rsid w:val="00E332A1"/>
    <w:rsid w:val="00E45D70"/>
    <w:rsid w:val="00E57E77"/>
    <w:rsid w:val="00E7349D"/>
    <w:rsid w:val="00E822D8"/>
    <w:rsid w:val="00E86DF7"/>
    <w:rsid w:val="00E96101"/>
    <w:rsid w:val="00EA6D57"/>
    <w:rsid w:val="00EB1916"/>
    <w:rsid w:val="00EB798A"/>
    <w:rsid w:val="00EC7384"/>
    <w:rsid w:val="00EC754C"/>
    <w:rsid w:val="00EE6978"/>
    <w:rsid w:val="00F07794"/>
    <w:rsid w:val="00F55BCF"/>
    <w:rsid w:val="00F633E4"/>
    <w:rsid w:val="00F901BB"/>
    <w:rsid w:val="00F91B15"/>
    <w:rsid w:val="00F97712"/>
    <w:rsid w:val="00FA4014"/>
    <w:rsid w:val="00FA4425"/>
    <w:rsid w:val="00FD1421"/>
    <w:rsid w:val="00FE19CB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D3EE6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D3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A4425"/>
    <w:pPr>
      <w:ind w:left="720"/>
      <w:contextualSpacing/>
    </w:pPr>
  </w:style>
  <w:style w:type="character" w:styleId="a5">
    <w:name w:val="Strong"/>
    <w:basedOn w:val="a0"/>
    <w:uiPriority w:val="22"/>
    <w:qFormat/>
    <w:rsid w:val="00941F07"/>
    <w:rPr>
      <w:b/>
      <w:bCs/>
    </w:rPr>
  </w:style>
  <w:style w:type="character" w:styleId="a6">
    <w:name w:val="Hyperlink"/>
    <w:basedOn w:val="a0"/>
    <w:uiPriority w:val="99"/>
    <w:unhideWhenUsed/>
    <w:rsid w:val="00644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D3EE6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D3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A4425"/>
    <w:pPr>
      <w:ind w:left="720"/>
      <w:contextualSpacing/>
    </w:pPr>
  </w:style>
  <w:style w:type="character" w:styleId="a5">
    <w:name w:val="Strong"/>
    <w:basedOn w:val="a0"/>
    <w:uiPriority w:val="22"/>
    <w:qFormat/>
    <w:rsid w:val="00941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o20.un.org/sites/rio20.un.org/files/a-conf.216-l-1_russian.pd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2017-10-24T12:50:00Z</cp:lastPrinted>
  <dcterms:created xsi:type="dcterms:W3CDTF">2017-10-24T14:19:00Z</dcterms:created>
  <dcterms:modified xsi:type="dcterms:W3CDTF">2017-10-24T14:19:00Z</dcterms:modified>
</cp:coreProperties>
</file>